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B5" w:rsidRPr="009F156E" w:rsidRDefault="00A84DB5" w:rsidP="00A84DB5">
      <w:pPr>
        <w:tabs>
          <w:tab w:val="left" w:pos="3544"/>
        </w:tabs>
        <w:jc w:val="center"/>
        <w:rPr>
          <w:b/>
          <w:sz w:val="28"/>
          <w:szCs w:val="28"/>
        </w:rPr>
      </w:pPr>
      <w:r w:rsidRPr="009F156E">
        <w:rPr>
          <w:b/>
          <w:sz w:val="28"/>
          <w:szCs w:val="28"/>
        </w:rPr>
        <w:t>MERSİN İL UMUMİ HIFZISSIHHA KURULU KARARI</w:t>
      </w:r>
    </w:p>
    <w:p w:rsidR="00A84DB5" w:rsidRPr="00AC1D37" w:rsidRDefault="00A84DB5" w:rsidP="00A84DB5">
      <w:pPr>
        <w:tabs>
          <w:tab w:val="left" w:pos="3544"/>
        </w:tabs>
        <w:jc w:val="center"/>
        <w:rPr>
          <w:b/>
          <w:sz w:val="22"/>
          <w:szCs w:val="22"/>
        </w:rPr>
      </w:pPr>
    </w:p>
    <w:p w:rsidR="00A84DB5" w:rsidRPr="00AC1D37" w:rsidRDefault="00A84DB5" w:rsidP="00A84DB5">
      <w:pPr>
        <w:tabs>
          <w:tab w:val="left" w:pos="2010"/>
        </w:tabs>
        <w:jc w:val="both"/>
        <w:rPr>
          <w:sz w:val="22"/>
          <w:szCs w:val="22"/>
        </w:rPr>
      </w:pPr>
      <w:r w:rsidRPr="00AC1D37">
        <w:rPr>
          <w:sz w:val="22"/>
          <w:szCs w:val="22"/>
        </w:rPr>
        <w:tab/>
      </w:r>
    </w:p>
    <w:p w:rsidR="00A84DB5" w:rsidRPr="00AC1D37" w:rsidRDefault="00A84DB5" w:rsidP="00A84DB5">
      <w:pPr>
        <w:jc w:val="both"/>
        <w:rPr>
          <w:sz w:val="22"/>
          <w:szCs w:val="22"/>
        </w:rPr>
      </w:pPr>
    </w:p>
    <w:p w:rsidR="00A84DB5" w:rsidRPr="009F156E" w:rsidRDefault="00D42050" w:rsidP="00A84DB5">
      <w:pPr>
        <w:jc w:val="both"/>
        <w:rPr>
          <w:b/>
        </w:rPr>
      </w:pPr>
      <w:r>
        <w:rPr>
          <w:b/>
        </w:rPr>
        <w:t>KARAR TARİHİ</w:t>
      </w:r>
      <w:r>
        <w:rPr>
          <w:b/>
        </w:rPr>
        <w:tab/>
        <w:t>:  05</w:t>
      </w:r>
      <w:r w:rsidR="00A84DB5" w:rsidRPr="009F156E">
        <w:rPr>
          <w:b/>
        </w:rPr>
        <w:t>/</w:t>
      </w:r>
      <w:r w:rsidR="00A84DB5">
        <w:rPr>
          <w:b/>
        </w:rPr>
        <w:t>04</w:t>
      </w:r>
      <w:r w:rsidR="00A84DB5" w:rsidRPr="009F156E">
        <w:rPr>
          <w:b/>
        </w:rPr>
        <w:t>/2020</w:t>
      </w:r>
    </w:p>
    <w:p w:rsidR="00A84DB5" w:rsidRPr="009F156E" w:rsidRDefault="00A84DB5" w:rsidP="00A84DB5">
      <w:pPr>
        <w:jc w:val="both"/>
        <w:rPr>
          <w:b/>
        </w:rPr>
      </w:pPr>
      <w:r w:rsidRPr="009F156E">
        <w:rPr>
          <w:b/>
        </w:rPr>
        <w:t xml:space="preserve">KARAR NO     </w:t>
      </w:r>
      <w:r w:rsidRPr="009F156E">
        <w:rPr>
          <w:b/>
        </w:rPr>
        <w:tab/>
        <w:t xml:space="preserve">:  2020 / </w:t>
      </w:r>
      <w:r w:rsidR="00D42050">
        <w:rPr>
          <w:b/>
        </w:rPr>
        <w:t>25</w:t>
      </w:r>
    </w:p>
    <w:p w:rsidR="00A84DB5" w:rsidRPr="00E91704" w:rsidRDefault="00A84DB5" w:rsidP="00A84DB5">
      <w:pPr>
        <w:jc w:val="both"/>
        <w:rPr>
          <w:b/>
          <w:sz w:val="22"/>
          <w:szCs w:val="22"/>
        </w:rPr>
      </w:pPr>
    </w:p>
    <w:p w:rsidR="00A84DB5" w:rsidRPr="009F156E" w:rsidRDefault="00A84DB5" w:rsidP="00A84DB5">
      <w:pPr>
        <w:jc w:val="both"/>
        <w:rPr>
          <w:b/>
        </w:rPr>
      </w:pPr>
    </w:p>
    <w:p w:rsidR="00A84DB5" w:rsidRPr="000D6C6D" w:rsidRDefault="00A84DB5" w:rsidP="00A84DB5">
      <w:pPr>
        <w:jc w:val="both"/>
        <w:rPr>
          <w:b/>
        </w:rPr>
      </w:pPr>
    </w:p>
    <w:p w:rsidR="00DB4B22" w:rsidRPr="000D6C6D" w:rsidRDefault="00A84DB5" w:rsidP="000D6C6D">
      <w:pPr>
        <w:ind w:firstLine="708"/>
        <w:jc w:val="both"/>
        <w:rPr>
          <w:color w:val="000000"/>
        </w:rPr>
      </w:pPr>
      <w:r w:rsidRPr="000D6C6D">
        <w:t>Mersin İl Hıfzıssıhha Kurulu,</w:t>
      </w:r>
      <w:r w:rsidR="00D42050" w:rsidRPr="000D6C6D">
        <w:t xml:space="preserve"> 05/04/2020 tarihinde saat 11</w:t>
      </w:r>
      <w:r w:rsidRPr="000D6C6D">
        <w:t xml:space="preserve">:00’da Mersin Valisi Ali İhsan SU başkanlığında </w:t>
      </w:r>
      <w:r w:rsidRPr="000D6C6D">
        <w:rPr>
          <w:color w:val="000000"/>
        </w:rPr>
        <w:t>gündemdeki konuları görüşüp karara bağlamak üzere aşağıda adı, soyadı, unvanı ve kurumları belirtilen üyelerin katılımı ile toplandı.</w:t>
      </w:r>
    </w:p>
    <w:p w:rsidR="00DB4B22" w:rsidRPr="000D6C6D" w:rsidRDefault="00DB4B22" w:rsidP="00A84DB5">
      <w:pPr>
        <w:pStyle w:val="Default"/>
        <w:jc w:val="both"/>
      </w:pPr>
    </w:p>
    <w:p w:rsidR="00DB4B22" w:rsidRPr="000D6C6D" w:rsidRDefault="00DB4B22" w:rsidP="00DB4B22">
      <w:pPr>
        <w:pStyle w:val="Default"/>
        <w:jc w:val="both"/>
      </w:pPr>
      <w:proofErr w:type="spellStart"/>
      <w:r w:rsidRPr="000D6C6D">
        <w:t>Koronavirüs</w:t>
      </w:r>
      <w:proofErr w:type="spellEnd"/>
      <w:r w:rsidRPr="000D6C6D">
        <w:t xml:space="preserve"> salgınının toplum sağlığı açısından oluşturduğu riski yönetebilmek, sosyal hareketliliği ve insanlar arası teması azaltarak sosyal </w:t>
      </w:r>
      <w:proofErr w:type="gramStart"/>
      <w:r w:rsidRPr="000D6C6D">
        <w:t>izolasyonu</w:t>
      </w:r>
      <w:proofErr w:type="gramEnd"/>
      <w:r w:rsidRPr="000D6C6D">
        <w:t xml:space="preserve"> tesis etmek için Sağlık Bakanlığı ile Bilim Kurulunun önerisi, Sayın Cumhurbaşkanımızın talimatları doğrultusunda 03.04.2020 tarih ve 6235 sayılı İçişleri Bakanlığının Genelgesi ile İl Umumi Hıfzıssıhha Kurulumuzca </w:t>
      </w:r>
      <w:r w:rsidR="00EC2451" w:rsidRPr="000D6C6D">
        <w:t xml:space="preserve">03.04.2020 tarih ve 23 </w:t>
      </w:r>
      <w:proofErr w:type="spellStart"/>
      <w:r w:rsidR="00EC2451" w:rsidRPr="000D6C6D">
        <w:t>nolu</w:t>
      </w:r>
      <w:proofErr w:type="spellEnd"/>
      <w:r w:rsidR="00EC2451" w:rsidRPr="000D6C6D">
        <w:t xml:space="preserve"> karar ile </w:t>
      </w:r>
      <w:r w:rsidRPr="000D6C6D">
        <w:t>bazı yeni tedbir</w:t>
      </w:r>
      <w:r w:rsidR="00EC2451" w:rsidRPr="000D6C6D">
        <w:t>ler</w:t>
      </w:r>
      <w:r w:rsidRPr="000D6C6D">
        <w:t xml:space="preserve"> alınmış ve uygulanılmaya başlanılmıştır.</w:t>
      </w:r>
    </w:p>
    <w:p w:rsidR="00DB4B22" w:rsidRPr="000D6C6D" w:rsidRDefault="00DB4B22" w:rsidP="00DB4B22">
      <w:pPr>
        <w:pStyle w:val="Default"/>
        <w:jc w:val="both"/>
      </w:pPr>
    </w:p>
    <w:p w:rsidR="00DB4B22" w:rsidRPr="000D6C6D" w:rsidRDefault="00DB4B22" w:rsidP="00DB4B22">
      <w:pPr>
        <w:pStyle w:val="Default"/>
        <w:jc w:val="both"/>
      </w:pPr>
      <w:r w:rsidRPr="000D6C6D">
        <w:t xml:space="preserve">Bu kapsamda 01.01.2000 sonrasında doğanların sokağa çıkmalarını geçici olarak yasaklayan düzenlemenin kapsamı konusunda </w:t>
      </w:r>
      <w:r w:rsidR="00B507E7">
        <w:t xml:space="preserve">ülke genelinde </w:t>
      </w:r>
      <w:r w:rsidRPr="000D6C6D">
        <w:t xml:space="preserve">uygulamada bazı tereddütler yaşandığı görülmektedir. Bu tereddütlerin giderilmesi ve uygulama birliğinin tesis edilmesi amacıyla İçişleri Bakanlığımızın </w:t>
      </w:r>
      <w:r w:rsidR="00D42050" w:rsidRPr="000D6C6D">
        <w:t xml:space="preserve">05.04.2020 tarihli genelgeleri doğrultusunda </w:t>
      </w:r>
      <w:r w:rsidRPr="000D6C6D">
        <w:t xml:space="preserve">aşağıda belirtilenlerin kapsam dışı tutulmaları gerektiği değerlendirilmiştir. </w:t>
      </w:r>
    </w:p>
    <w:p w:rsidR="00DB4B22" w:rsidRPr="000D6C6D" w:rsidRDefault="00DB4B22" w:rsidP="00DB4B22">
      <w:pPr>
        <w:pStyle w:val="Default"/>
        <w:jc w:val="both"/>
      </w:pPr>
    </w:p>
    <w:p w:rsidR="00DB4B22" w:rsidRPr="000D6C6D" w:rsidRDefault="00DB4B22" w:rsidP="00DB4B22">
      <w:pPr>
        <w:pStyle w:val="Default"/>
        <w:jc w:val="both"/>
      </w:pPr>
      <w:r w:rsidRPr="000D6C6D">
        <w:t>Buna göre doğum tarihi 01.01.2000-01.01.2002 tarihleri arasında (18-20 yaş aralığında) olmakla beraber;</w:t>
      </w:r>
    </w:p>
    <w:p w:rsidR="00DB4B22" w:rsidRPr="000D6C6D" w:rsidRDefault="00DB4B22" w:rsidP="00DB4B22">
      <w:pPr>
        <w:pStyle w:val="Default"/>
        <w:jc w:val="both"/>
      </w:pPr>
      <w:r w:rsidRPr="000D6C6D">
        <w:t xml:space="preserve"> </w:t>
      </w:r>
    </w:p>
    <w:p w:rsidR="00DB4B22" w:rsidRPr="000D6C6D" w:rsidRDefault="00DB4B22" w:rsidP="00DB4B22">
      <w:pPr>
        <w:pStyle w:val="Default"/>
        <w:jc w:val="both"/>
      </w:pPr>
      <w:r w:rsidRPr="000D6C6D">
        <w:rPr>
          <w:b/>
          <w:bCs/>
        </w:rPr>
        <w:t xml:space="preserve">1- </w:t>
      </w:r>
      <w:r w:rsidRPr="000D6C6D">
        <w:t xml:space="preserve">Kamu kurum ve kuruluşlarında memur, sözleşmeli personel veya işçi statüsünde görevli olanlar, </w:t>
      </w:r>
    </w:p>
    <w:p w:rsidR="00DB4B22" w:rsidRPr="000D6C6D" w:rsidRDefault="00DB4B22" w:rsidP="00DB4B22">
      <w:pPr>
        <w:pStyle w:val="Default"/>
        <w:jc w:val="both"/>
      </w:pPr>
      <w:r w:rsidRPr="000D6C6D">
        <w:rPr>
          <w:b/>
          <w:bCs/>
        </w:rPr>
        <w:t xml:space="preserve">2- </w:t>
      </w:r>
      <w:r w:rsidRPr="000D6C6D">
        <w:t xml:space="preserve">Özel sektörde düzenli bir işe sahip olan ve sosyal güvenlik kayıt belgesi ile bu durumu belgeleyenler, </w:t>
      </w:r>
    </w:p>
    <w:p w:rsidR="00DB4B22" w:rsidRDefault="00DB4B22" w:rsidP="00DB4B22">
      <w:pPr>
        <w:pStyle w:val="Default"/>
        <w:jc w:val="both"/>
      </w:pPr>
      <w:r w:rsidRPr="000D6C6D">
        <w:rPr>
          <w:b/>
          <w:bCs/>
        </w:rPr>
        <w:t xml:space="preserve">3- </w:t>
      </w:r>
      <w:r w:rsidRPr="000D6C6D">
        <w:t xml:space="preserve">Tarımsal üretimin sürekliliği açısından önemli bir fonksiyona sahip olan ve iller arasındaki planlama, seyahat ve konaklama koşulları 03.04.2020 tarih ve 6202 sayılı </w:t>
      </w:r>
      <w:r w:rsidR="00D42050" w:rsidRPr="000D6C6D">
        <w:t xml:space="preserve">İçişleri Bakanlığı </w:t>
      </w:r>
      <w:r w:rsidRPr="000D6C6D">
        <w:t>Genelge</w:t>
      </w:r>
      <w:r w:rsidR="00D42050" w:rsidRPr="000D6C6D">
        <w:t>si</w:t>
      </w:r>
      <w:r w:rsidRPr="000D6C6D">
        <w:t xml:space="preserve"> ile düzenlenen mevsimlik tarım işçileri, </w:t>
      </w:r>
    </w:p>
    <w:p w:rsidR="00B507E7" w:rsidRPr="000D6C6D" w:rsidRDefault="00B507E7" w:rsidP="00DB4B22">
      <w:pPr>
        <w:pStyle w:val="Default"/>
        <w:jc w:val="both"/>
      </w:pPr>
    </w:p>
    <w:p w:rsidR="00B507E7" w:rsidRDefault="00DB4B22" w:rsidP="00DB4B22">
      <w:pPr>
        <w:pStyle w:val="Default"/>
        <w:jc w:val="both"/>
      </w:pPr>
      <w:r w:rsidRPr="000D6C6D">
        <w:t xml:space="preserve">03.04.2020 tarih ve </w:t>
      </w:r>
      <w:r w:rsidR="00D42050" w:rsidRPr="000D6C6D">
        <w:t>23</w:t>
      </w:r>
      <w:r w:rsidRPr="000D6C6D">
        <w:t xml:space="preserve"> sayılı </w:t>
      </w:r>
      <w:r w:rsidR="00D42050" w:rsidRPr="000D6C6D">
        <w:t>İl Umumi Hıfzıssıhha Kurulu kararı</w:t>
      </w:r>
      <w:r w:rsidR="00B507E7">
        <w:t>mız</w:t>
      </w:r>
      <w:r w:rsidRPr="000D6C6D">
        <w:t xml:space="preserve"> ile getirilen sokağa çıkış yasağından muaf tutulacaktır. Bu istisnalar 01.01.2002 tarihinden sonra doğanlara (18 yaşından küçüklere) uygulanmayacaktır.</w:t>
      </w:r>
    </w:p>
    <w:p w:rsidR="00DB4B22" w:rsidRPr="000D6C6D" w:rsidRDefault="00DB4B22" w:rsidP="00DB4B22">
      <w:pPr>
        <w:pStyle w:val="Default"/>
        <w:jc w:val="both"/>
      </w:pPr>
      <w:r w:rsidRPr="000D6C6D">
        <w:t xml:space="preserve"> </w:t>
      </w:r>
    </w:p>
    <w:p w:rsidR="00DB4B22" w:rsidRPr="000D6C6D" w:rsidRDefault="00DB4B22" w:rsidP="00DB4B22">
      <w:pPr>
        <w:pStyle w:val="Default"/>
        <w:jc w:val="both"/>
      </w:pPr>
      <w:r w:rsidRPr="000D6C6D">
        <w:t xml:space="preserve">Sokağa çıkış yasağından muaf tutulanlar istisna kapsamında olduklarını kanıtlayacak belgeleri yanlarında bulundurmak ve denetimler sırasında bu belgeleri ibraz etmek zorundadırlar. </w:t>
      </w:r>
    </w:p>
    <w:p w:rsidR="00D42050" w:rsidRPr="000D6C6D" w:rsidRDefault="00D42050" w:rsidP="00DB4B22">
      <w:pPr>
        <w:pStyle w:val="Default"/>
        <w:jc w:val="both"/>
      </w:pPr>
    </w:p>
    <w:p w:rsidR="00A84DB5" w:rsidRPr="000D6C6D" w:rsidRDefault="00D42050" w:rsidP="00D42050">
      <w:pPr>
        <w:jc w:val="both"/>
      </w:pPr>
      <w:r w:rsidRPr="000D6C6D">
        <w:t>U</w:t>
      </w:r>
      <w:r w:rsidR="00DB4B22" w:rsidRPr="000D6C6D">
        <w:t>ygulamada herhangi bir aksaklığa meydan verilmemesi ve mağduriyet</w:t>
      </w:r>
      <w:r w:rsidRPr="000D6C6D">
        <w:t xml:space="preserve">lere neden olunmaması </w:t>
      </w:r>
      <w:r w:rsidR="00A84DB5" w:rsidRPr="000D6C6D">
        <w:t xml:space="preserve">için ilgili kararlara eksiksiz olarak uyulması gerekmektedir. </w:t>
      </w:r>
    </w:p>
    <w:p w:rsidR="00A84DB5" w:rsidRPr="000D6C6D" w:rsidRDefault="00A84DB5" w:rsidP="00A84DB5">
      <w:pPr>
        <w:jc w:val="both"/>
      </w:pPr>
    </w:p>
    <w:p w:rsidR="00A84DB5" w:rsidRPr="000D6C6D" w:rsidRDefault="00A84DB5" w:rsidP="00A84DB5">
      <w:pPr>
        <w:jc w:val="both"/>
      </w:pPr>
    </w:p>
    <w:p w:rsidR="002F51AD" w:rsidRPr="00680168" w:rsidRDefault="00A84DB5" w:rsidP="00680168">
      <w:pPr>
        <w:ind w:firstLine="405"/>
        <w:jc w:val="both"/>
        <w:rPr>
          <w:color w:val="000000"/>
        </w:rPr>
      </w:pPr>
      <w:r w:rsidRPr="000D6C6D">
        <w:rPr>
          <w:color w:val="000000"/>
        </w:rPr>
        <w:t xml:space="preserve">      Söz konusu kararlar Mersin İl Umumi Hıfzıssıhha Kurulu üyelerinin oy</w:t>
      </w:r>
      <w:r w:rsidR="00D42050" w:rsidRPr="000D6C6D">
        <w:rPr>
          <w:color w:val="000000"/>
        </w:rPr>
        <w:t xml:space="preserve"> birliğiyle kabul edilmiştir. 05</w:t>
      </w:r>
      <w:r w:rsidRPr="000D6C6D">
        <w:rPr>
          <w:color w:val="000000"/>
        </w:rPr>
        <w:t>/04/2020</w:t>
      </w:r>
      <w:bookmarkStart w:id="0" w:name="_GoBack"/>
      <w:bookmarkEnd w:id="0"/>
    </w:p>
    <w:sectPr w:rsidR="002F51AD" w:rsidRPr="0068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8C"/>
    <w:rsid w:val="0003479E"/>
    <w:rsid w:val="000D6C6D"/>
    <w:rsid w:val="000F4B96"/>
    <w:rsid w:val="002F51AD"/>
    <w:rsid w:val="00680168"/>
    <w:rsid w:val="00A84DB5"/>
    <w:rsid w:val="00B507E7"/>
    <w:rsid w:val="00D2658C"/>
    <w:rsid w:val="00D42050"/>
    <w:rsid w:val="00DB4B22"/>
    <w:rsid w:val="00E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6946"/>
  <w15:chartTrackingRefBased/>
  <w15:docId w15:val="{F9FBB3ED-DFC0-4252-8693-AD43309D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4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3</cp:revision>
  <dcterms:created xsi:type="dcterms:W3CDTF">2020-04-05T09:19:00Z</dcterms:created>
  <dcterms:modified xsi:type="dcterms:W3CDTF">2020-04-05T09:29:00Z</dcterms:modified>
</cp:coreProperties>
</file>